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A1" w:rsidRDefault="004C36A1" w:rsidP="004C36A1">
      <w:pPr>
        <w:spacing w:after="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Einladung</w:t>
      </w:r>
    </w:p>
    <w:p w:rsidR="004C36A1" w:rsidRPr="004C36A1" w:rsidRDefault="00105467" w:rsidP="004C36A1">
      <w:pPr>
        <w:spacing w:after="0"/>
        <w:jc w:val="center"/>
        <w:rPr>
          <w:b/>
          <w:smallCaps/>
          <w:sz w:val="32"/>
          <w:szCs w:val="32"/>
        </w:rPr>
      </w:pPr>
      <w:r w:rsidRPr="004C36A1">
        <w:rPr>
          <w:b/>
          <w:smallCaps/>
          <w:sz w:val="32"/>
          <w:szCs w:val="32"/>
        </w:rPr>
        <w:t>Aktuelles</w:t>
      </w:r>
      <w:r w:rsidR="00C24F0A" w:rsidRPr="004C36A1">
        <w:rPr>
          <w:b/>
          <w:smallCaps/>
          <w:sz w:val="32"/>
          <w:szCs w:val="32"/>
        </w:rPr>
        <w:t xml:space="preserve"> zu Schwaben und Augsburg – </w:t>
      </w:r>
    </w:p>
    <w:p w:rsidR="00A95551" w:rsidRPr="004C36A1" w:rsidRDefault="00105467" w:rsidP="004C36A1">
      <w:pPr>
        <w:spacing w:after="0"/>
        <w:jc w:val="center"/>
        <w:rPr>
          <w:b/>
          <w:smallCaps/>
          <w:sz w:val="32"/>
          <w:szCs w:val="32"/>
        </w:rPr>
      </w:pPr>
      <w:r w:rsidRPr="004C36A1">
        <w:rPr>
          <w:b/>
          <w:smallCaps/>
          <w:sz w:val="32"/>
          <w:szCs w:val="32"/>
        </w:rPr>
        <w:t>Z</w:t>
      </w:r>
      <w:r w:rsidR="00C24F0A" w:rsidRPr="004C36A1">
        <w:rPr>
          <w:b/>
          <w:smallCaps/>
          <w:sz w:val="32"/>
          <w:szCs w:val="32"/>
        </w:rPr>
        <w:t>wei interessante B</w:t>
      </w:r>
      <w:r w:rsidR="00C91F6B" w:rsidRPr="004C36A1">
        <w:rPr>
          <w:b/>
          <w:smallCaps/>
          <w:sz w:val="32"/>
          <w:szCs w:val="32"/>
        </w:rPr>
        <w:t>uchvorstellung</w:t>
      </w:r>
      <w:r w:rsidR="00C24F0A" w:rsidRPr="004C36A1">
        <w:rPr>
          <w:b/>
          <w:smallCaps/>
          <w:sz w:val="32"/>
          <w:szCs w:val="32"/>
        </w:rPr>
        <w:t>en</w:t>
      </w:r>
    </w:p>
    <w:p w:rsidR="00C24F0A" w:rsidRDefault="00C24F0A" w:rsidP="00C24F0A">
      <w:pPr>
        <w:spacing w:after="0"/>
        <w:rPr>
          <w:color w:val="000000"/>
          <w:sz w:val="28"/>
          <w:szCs w:val="28"/>
          <w:shd w:val="clear" w:color="auto" w:fill="FFFFFF"/>
        </w:rPr>
      </w:pPr>
    </w:p>
    <w:p w:rsidR="00C24F0A" w:rsidRPr="006C7CE2" w:rsidRDefault="00C24F0A" w:rsidP="00105467">
      <w:pPr>
        <w:spacing w:after="0"/>
        <w:jc w:val="center"/>
        <w:rPr>
          <w:b/>
          <w:smallCaps/>
          <w:color w:val="000000"/>
          <w:sz w:val="28"/>
          <w:szCs w:val="28"/>
          <w:shd w:val="clear" w:color="auto" w:fill="FFFFFF"/>
        </w:rPr>
      </w:pPr>
      <w:r w:rsidRPr="006C7CE2">
        <w:rPr>
          <w:b/>
          <w:smallCaps/>
          <w:color w:val="000000"/>
          <w:sz w:val="28"/>
          <w:szCs w:val="28"/>
          <w:shd w:val="clear" w:color="auto" w:fill="FFFFFF"/>
        </w:rPr>
        <w:t>W</w:t>
      </w:r>
      <w:r w:rsidR="006C7CE2" w:rsidRPr="006C7CE2">
        <w:rPr>
          <w:b/>
          <w:smallCaps/>
          <w:color w:val="000000"/>
          <w:sz w:val="28"/>
          <w:szCs w:val="28"/>
          <w:shd w:val="clear" w:color="auto" w:fill="FFFFFF"/>
        </w:rPr>
        <w:t>o</w:t>
      </w:r>
      <w:r w:rsidR="00105467">
        <w:rPr>
          <w:b/>
          <w:smallCaps/>
          <w:color w:val="000000"/>
          <w:sz w:val="28"/>
          <w:szCs w:val="28"/>
          <w:shd w:val="clear" w:color="auto" w:fill="FFFFFF"/>
        </w:rPr>
        <w:t xml:space="preserve"> und Wann</w:t>
      </w:r>
      <w:r w:rsidRPr="006C7CE2">
        <w:rPr>
          <w:b/>
          <w:smallCaps/>
          <w:color w:val="000000"/>
          <w:sz w:val="28"/>
          <w:szCs w:val="28"/>
          <w:shd w:val="clear" w:color="auto" w:fill="FFFFFF"/>
        </w:rPr>
        <w:t>?</w:t>
      </w:r>
    </w:p>
    <w:p w:rsidR="00C24F0A" w:rsidRPr="00105467" w:rsidRDefault="00C24F0A" w:rsidP="00105467">
      <w:pPr>
        <w:spacing w:after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05467">
        <w:rPr>
          <w:i/>
          <w:color w:val="000000"/>
          <w:sz w:val="28"/>
          <w:szCs w:val="28"/>
          <w:shd w:val="clear" w:color="auto" w:fill="FFFFFF"/>
        </w:rPr>
        <w:t>Donnerstag, 13. Dezember 2018</w:t>
      </w:r>
    </w:p>
    <w:p w:rsidR="00C24F0A" w:rsidRPr="00105467" w:rsidRDefault="00C24F0A" w:rsidP="00105467">
      <w:pPr>
        <w:spacing w:after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05467">
        <w:rPr>
          <w:i/>
          <w:color w:val="000000"/>
          <w:sz w:val="28"/>
          <w:szCs w:val="28"/>
          <w:shd w:val="clear" w:color="auto" w:fill="FFFFFF"/>
        </w:rPr>
        <w:t xml:space="preserve">18:00 </w:t>
      </w:r>
      <w:r w:rsidR="00403304">
        <w:rPr>
          <w:i/>
          <w:color w:val="000000"/>
          <w:sz w:val="28"/>
          <w:szCs w:val="28"/>
          <w:shd w:val="clear" w:color="auto" w:fill="FFFFFF"/>
        </w:rPr>
        <w:t>-</w:t>
      </w:r>
      <w:r w:rsidR="00340E0B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403304">
        <w:rPr>
          <w:i/>
          <w:color w:val="000000"/>
          <w:sz w:val="28"/>
          <w:szCs w:val="28"/>
          <w:shd w:val="clear" w:color="auto" w:fill="FFFFFF"/>
        </w:rPr>
        <w:t xml:space="preserve">20:00 </w:t>
      </w:r>
      <w:r w:rsidRPr="00105467">
        <w:rPr>
          <w:i/>
          <w:color w:val="000000"/>
          <w:sz w:val="28"/>
          <w:szCs w:val="28"/>
          <w:shd w:val="clear" w:color="auto" w:fill="FFFFFF"/>
        </w:rPr>
        <w:t>Uhr</w:t>
      </w:r>
    </w:p>
    <w:p w:rsidR="00105467" w:rsidRDefault="0061596C" w:rsidP="00105467">
      <w:pPr>
        <w:spacing w:after="0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105467">
        <w:rPr>
          <w:i/>
          <w:color w:val="000000"/>
          <w:sz w:val="28"/>
          <w:szCs w:val="28"/>
          <w:shd w:val="clear" w:color="auto" w:fill="FFFFFF"/>
        </w:rPr>
        <w:t>Kleine</w:t>
      </w:r>
      <w:r w:rsidR="00C24F0A" w:rsidRPr="00105467">
        <w:rPr>
          <w:i/>
          <w:color w:val="000000"/>
          <w:sz w:val="28"/>
          <w:szCs w:val="28"/>
          <w:shd w:val="clear" w:color="auto" w:fill="FFFFFF"/>
        </w:rPr>
        <w:t>r</w:t>
      </w:r>
      <w:r w:rsidRPr="00105467">
        <w:rPr>
          <w:i/>
          <w:color w:val="000000"/>
          <w:sz w:val="28"/>
          <w:szCs w:val="28"/>
          <w:shd w:val="clear" w:color="auto" w:fill="FFFFFF"/>
        </w:rPr>
        <w:t xml:space="preserve"> Saal im Haus St. Ulrich</w:t>
      </w:r>
      <w:r w:rsidR="00105467">
        <w:rPr>
          <w:i/>
          <w:color w:val="000000"/>
          <w:sz w:val="28"/>
          <w:szCs w:val="28"/>
          <w:shd w:val="clear" w:color="auto" w:fill="FFFFFF"/>
        </w:rPr>
        <w:t xml:space="preserve"> und Afra</w:t>
      </w:r>
      <w:r w:rsidR="00C24F0A" w:rsidRPr="00105467">
        <w:rPr>
          <w:i/>
          <w:color w:val="000000"/>
          <w:sz w:val="28"/>
          <w:szCs w:val="28"/>
          <w:shd w:val="clear" w:color="auto" w:fill="FFFFFF"/>
        </w:rPr>
        <w:t xml:space="preserve">, </w:t>
      </w:r>
    </w:p>
    <w:p w:rsidR="009E5912" w:rsidRDefault="00105467" w:rsidP="00105467">
      <w:pPr>
        <w:spacing w:after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86150 </w:t>
      </w:r>
      <w:r w:rsidR="00C24F0A" w:rsidRPr="00105467">
        <w:rPr>
          <w:i/>
          <w:color w:val="000000"/>
          <w:sz w:val="28"/>
          <w:szCs w:val="28"/>
          <w:shd w:val="clear" w:color="auto" w:fill="FFFFFF"/>
        </w:rPr>
        <w:t xml:space="preserve">Augsburg, </w:t>
      </w:r>
      <w:proofErr w:type="spellStart"/>
      <w:r w:rsidR="00C24F0A" w:rsidRPr="00105467">
        <w:rPr>
          <w:i/>
          <w:color w:val="000000"/>
          <w:sz w:val="28"/>
          <w:szCs w:val="28"/>
          <w:shd w:val="clear" w:color="auto" w:fill="FFFFFF"/>
        </w:rPr>
        <w:t>Kappelberg</w:t>
      </w:r>
      <w:proofErr w:type="spellEnd"/>
      <w:r>
        <w:rPr>
          <w:i/>
          <w:color w:val="000000"/>
          <w:sz w:val="28"/>
          <w:szCs w:val="28"/>
          <w:shd w:val="clear" w:color="auto" w:fill="FFFFFF"/>
        </w:rPr>
        <w:t xml:space="preserve"> 1</w:t>
      </w:r>
      <w:r w:rsidR="0061596C" w:rsidRPr="00105467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C7CE2" w:rsidRDefault="006C7CE2" w:rsidP="00C24F0A">
      <w:pPr>
        <w:spacing w:after="0"/>
        <w:rPr>
          <w:b/>
          <w:smallCaps/>
          <w:color w:val="000000"/>
          <w:sz w:val="28"/>
          <w:szCs w:val="28"/>
          <w:shd w:val="clear" w:color="auto" w:fill="FFFFFF"/>
        </w:rPr>
      </w:pPr>
    </w:p>
    <w:p w:rsidR="00C24F0A" w:rsidRDefault="006C7CE2" w:rsidP="00105467">
      <w:pPr>
        <w:spacing w:after="0"/>
        <w:jc w:val="center"/>
        <w:rPr>
          <w:b/>
          <w:smallCaps/>
          <w:color w:val="000000"/>
          <w:sz w:val="28"/>
          <w:szCs w:val="28"/>
          <w:shd w:val="clear" w:color="auto" w:fill="FFFFFF"/>
        </w:rPr>
      </w:pPr>
      <w:r w:rsidRPr="006C7CE2">
        <w:rPr>
          <w:b/>
          <w:smallCaps/>
          <w:color w:val="000000"/>
          <w:sz w:val="28"/>
          <w:szCs w:val="28"/>
          <w:shd w:val="clear" w:color="auto" w:fill="FFFFFF"/>
        </w:rPr>
        <w:t>Programm</w:t>
      </w:r>
    </w:p>
    <w:p w:rsidR="00403304" w:rsidRPr="006C7CE2" w:rsidRDefault="00403304" w:rsidP="00105467">
      <w:pPr>
        <w:spacing w:after="0"/>
        <w:jc w:val="center"/>
        <w:rPr>
          <w:b/>
          <w:smallCaps/>
          <w:color w:val="000000"/>
          <w:sz w:val="28"/>
          <w:szCs w:val="28"/>
          <w:shd w:val="clear" w:color="auto" w:fill="FFFFFF"/>
        </w:rPr>
      </w:pPr>
      <w:r>
        <w:rPr>
          <w:b/>
          <w:smallCaps/>
          <w:color w:val="000000"/>
          <w:sz w:val="28"/>
          <w:szCs w:val="28"/>
          <w:shd w:val="clear" w:color="auto" w:fill="FFFFFF"/>
        </w:rPr>
        <w:t>1)</w:t>
      </w:r>
    </w:p>
    <w:p w:rsidR="00C24F0A" w:rsidRDefault="001049AC" w:rsidP="0040330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8607F2">
        <w:rPr>
          <w:b/>
          <w:sz w:val="28"/>
          <w:szCs w:val="28"/>
        </w:rPr>
        <w:t>Der Dreißigjährige Krieg in Schwaben und seinen historischen Nachbarr</w:t>
      </w:r>
      <w:r w:rsidRPr="008607F2">
        <w:rPr>
          <w:b/>
          <w:sz w:val="28"/>
          <w:szCs w:val="28"/>
        </w:rPr>
        <w:t>e</w:t>
      </w:r>
      <w:r w:rsidRPr="008607F2">
        <w:rPr>
          <w:b/>
          <w:sz w:val="28"/>
          <w:szCs w:val="28"/>
        </w:rPr>
        <w:t>gionen:</w:t>
      </w:r>
      <w:r w:rsidR="008607F2" w:rsidRPr="008607F2">
        <w:rPr>
          <w:b/>
          <w:sz w:val="28"/>
          <w:szCs w:val="28"/>
        </w:rPr>
        <w:t xml:space="preserve"> </w:t>
      </w:r>
      <w:r w:rsidRPr="008607F2">
        <w:rPr>
          <w:b/>
          <w:sz w:val="28"/>
          <w:szCs w:val="28"/>
        </w:rPr>
        <w:t>1618 – 1648 – 2018</w:t>
      </w:r>
    </w:p>
    <w:p w:rsidR="006C7CE2" w:rsidRPr="006C7CE2" w:rsidRDefault="006C7CE2" w:rsidP="0040330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6C7CE2">
        <w:rPr>
          <w:sz w:val="28"/>
          <w:szCs w:val="28"/>
        </w:rPr>
        <w:t>Zeitschrift des Historischen Vereins Schwaben, B</w:t>
      </w:r>
      <w:r w:rsidR="006624E8">
        <w:rPr>
          <w:sz w:val="28"/>
          <w:szCs w:val="28"/>
        </w:rPr>
        <w:t>and</w:t>
      </w:r>
      <w:r w:rsidRPr="006C7CE2">
        <w:rPr>
          <w:sz w:val="28"/>
          <w:szCs w:val="28"/>
        </w:rPr>
        <w:t xml:space="preserve"> 111 = Sonderreihe Heft 10 des Vereins für Augsburger Bistumsgeschichte</w:t>
      </w:r>
      <w:r>
        <w:rPr>
          <w:sz w:val="28"/>
          <w:szCs w:val="28"/>
        </w:rPr>
        <w:t>)</w:t>
      </w:r>
    </w:p>
    <w:p w:rsidR="006C7CE2" w:rsidRDefault="006C7CE2" w:rsidP="0040330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8607F2" w:rsidRPr="006C7CE2" w:rsidRDefault="008607F2" w:rsidP="0040330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Prof. Dr. Wolfgang Wüst </w:t>
      </w:r>
      <w:r w:rsidRPr="008607F2">
        <w:rPr>
          <w:sz w:val="28"/>
          <w:szCs w:val="28"/>
        </w:rPr>
        <w:t>und</w:t>
      </w:r>
      <w:r>
        <w:rPr>
          <w:b/>
          <w:sz w:val="28"/>
          <w:szCs w:val="28"/>
        </w:rPr>
        <w:t xml:space="preserve"> Lisa Bauereisen</w:t>
      </w:r>
      <w:r w:rsidR="00403304">
        <w:rPr>
          <w:b/>
          <w:sz w:val="28"/>
          <w:szCs w:val="28"/>
        </w:rPr>
        <w:t>, MA,</w:t>
      </w:r>
      <w:r>
        <w:rPr>
          <w:b/>
          <w:sz w:val="28"/>
          <w:szCs w:val="28"/>
        </w:rPr>
        <w:t xml:space="preserve"> </w:t>
      </w:r>
      <w:r w:rsidRPr="006C7CE2">
        <w:rPr>
          <w:sz w:val="28"/>
          <w:szCs w:val="28"/>
        </w:rPr>
        <w:t>für den Historischen Verein Schwaben</w:t>
      </w:r>
    </w:p>
    <w:p w:rsidR="008607F2" w:rsidRDefault="008607F2" w:rsidP="0040330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Domkapitular Dr. Thomas Groll </w:t>
      </w:r>
      <w:r w:rsidRPr="006C7CE2">
        <w:rPr>
          <w:sz w:val="28"/>
          <w:szCs w:val="28"/>
        </w:rPr>
        <w:t>für den Verein für Augsburger Bistumsg</w:t>
      </w:r>
      <w:r w:rsidRPr="006C7CE2">
        <w:rPr>
          <w:sz w:val="28"/>
          <w:szCs w:val="28"/>
        </w:rPr>
        <w:t>e</w:t>
      </w:r>
      <w:r w:rsidRPr="006C7CE2">
        <w:rPr>
          <w:sz w:val="28"/>
          <w:szCs w:val="28"/>
        </w:rPr>
        <w:t>schichte</w:t>
      </w:r>
    </w:p>
    <w:p w:rsidR="00403304" w:rsidRDefault="00403304" w:rsidP="0040330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624E8" w:rsidRPr="00403304" w:rsidRDefault="00403304" w:rsidP="0040330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403304">
        <w:rPr>
          <w:b/>
          <w:sz w:val="28"/>
          <w:szCs w:val="28"/>
        </w:rPr>
        <w:t>2)</w:t>
      </w:r>
    </w:p>
    <w:p w:rsidR="006624E8" w:rsidRPr="006624E8" w:rsidRDefault="006624E8" w:rsidP="00403304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624E8">
        <w:rPr>
          <w:rStyle w:val="st"/>
          <w:b/>
          <w:sz w:val="28"/>
          <w:szCs w:val="28"/>
        </w:rPr>
        <w:t>Reformen vor der Reformation. Sankt Ulrich und Afra und der mona</w:t>
      </w:r>
      <w:r w:rsidRPr="006624E8">
        <w:rPr>
          <w:rStyle w:val="st"/>
          <w:b/>
          <w:sz w:val="28"/>
          <w:szCs w:val="28"/>
        </w:rPr>
        <w:t>s</w:t>
      </w:r>
      <w:r w:rsidRPr="006624E8">
        <w:rPr>
          <w:rStyle w:val="st"/>
          <w:b/>
          <w:sz w:val="28"/>
          <w:szCs w:val="28"/>
        </w:rPr>
        <w:t>tisch-urbane Umkreis im 15. Jahrhundert</w:t>
      </w:r>
    </w:p>
    <w:p w:rsidR="0061596C" w:rsidRPr="00C24F0A" w:rsidRDefault="006624E8" w:rsidP="004033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="0061596C" w:rsidRPr="00C24F0A">
        <w:rPr>
          <w:sz w:val="28"/>
          <w:szCs w:val="28"/>
        </w:rPr>
        <w:t>Studia</w:t>
      </w:r>
      <w:proofErr w:type="spellEnd"/>
      <w:r w:rsidR="0061596C" w:rsidRPr="00C24F0A">
        <w:rPr>
          <w:sz w:val="28"/>
          <w:szCs w:val="28"/>
        </w:rPr>
        <w:t xml:space="preserve"> </w:t>
      </w:r>
      <w:proofErr w:type="spellStart"/>
      <w:r w:rsidR="0061596C" w:rsidRPr="00C24F0A">
        <w:rPr>
          <w:sz w:val="28"/>
          <w:szCs w:val="28"/>
        </w:rPr>
        <w:t>Augustana</w:t>
      </w:r>
      <w:proofErr w:type="spellEnd"/>
      <w:r>
        <w:rPr>
          <w:sz w:val="28"/>
          <w:szCs w:val="28"/>
        </w:rPr>
        <w:t>, Band 18)</w:t>
      </w:r>
    </w:p>
    <w:p w:rsidR="00C61D45" w:rsidRDefault="0061596C" w:rsidP="00403304">
      <w:pPr>
        <w:spacing w:after="0"/>
        <w:jc w:val="center"/>
        <w:rPr>
          <w:sz w:val="28"/>
          <w:szCs w:val="28"/>
        </w:rPr>
      </w:pPr>
      <w:r w:rsidRPr="00C61D45">
        <w:rPr>
          <w:b/>
          <w:sz w:val="28"/>
          <w:szCs w:val="28"/>
        </w:rPr>
        <w:t>Prof. Dr. Klaus Wolf</w:t>
      </w:r>
      <w:r w:rsidR="00C61D45">
        <w:rPr>
          <w:sz w:val="28"/>
          <w:szCs w:val="28"/>
        </w:rPr>
        <w:t xml:space="preserve"> und </w:t>
      </w:r>
      <w:r w:rsidR="00C61D45" w:rsidRPr="00C61D45">
        <w:rPr>
          <w:b/>
          <w:sz w:val="28"/>
          <w:szCs w:val="28"/>
        </w:rPr>
        <w:t xml:space="preserve">Prof. Dr. Gisela </w:t>
      </w:r>
      <w:proofErr w:type="spellStart"/>
      <w:r w:rsidR="00C61D45" w:rsidRPr="00C61D45">
        <w:rPr>
          <w:b/>
          <w:sz w:val="28"/>
          <w:szCs w:val="28"/>
        </w:rPr>
        <w:t>Drossbach</w:t>
      </w:r>
      <w:proofErr w:type="spellEnd"/>
      <w:r w:rsidR="00C61D45">
        <w:rPr>
          <w:sz w:val="28"/>
          <w:szCs w:val="28"/>
        </w:rPr>
        <w:t xml:space="preserve"> für die Universität Augsburg</w:t>
      </w:r>
    </w:p>
    <w:p w:rsidR="00C61D45" w:rsidRDefault="00C61D45" w:rsidP="00403304">
      <w:pPr>
        <w:spacing w:after="0"/>
        <w:jc w:val="center"/>
        <w:rPr>
          <w:sz w:val="28"/>
          <w:szCs w:val="28"/>
        </w:rPr>
      </w:pPr>
    </w:p>
    <w:p w:rsidR="00C61D45" w:rsidRPr="00105467" w:rsidRDefault="00C61D45" w:rsidP="00403304">
      <w:pPr>
        <w:spacing w:after="0"/>
        <w:jc w:val="center"/>
        <w:rPr>
          <w:b/>
          <w:smallCaps/>
          <w:sz w:val="28"/>
          <w:szCs w:val="28"/>
        </w:rPr>
      </w:pPr>
      <w:r w:rsidRPr="00105467">
        <w:rPr>
          <w:b/>
          <w:smallCaps/>
          <w:sz w:val="28"/>
          <w:szCs w:val="28"/>
        </w:rPr>
        <w:t>Für</w:t>
      </w:r>
      <w:r w:rsidR="00105467">
        <w:rPr>
          <w:b/>
          <w:smallCaps/>
          <w:sz w:val="28"/>
          <w:szCs w:val="28"/>
        </w:rPr>
        <w:t xml:space="preserve"> die Verlage</w:t>
      </w:r>
    </w:p>
    <w:p w:rsidR="00C61D45" w:rsidRDefault="00C61D45" w:rsidP="00403304">
      <w:pPr>
        <w:spacing w:after="0"/>
        <w:jc w:val="center"/>
        <w:rPr>
          <w:sz w:val="28"/>
          <w:szCs w:val="28"/>
        </w:rPr>
      </w:pPr>
      <w:r w:rsidRPr="00C61D45">
        <w:rPr>
          <w:b/>
          <w:sz w:val="28"/>
          <w:szCs w:val="28"/>
        </w:rPr>
        <w:t xml:space="preserve">Gabriele </w:t>
      </w:r>
      <w:proofErr w:type="spellStart"/>
      <w:r w:rsidRPr="00C61D45">
        <w:rPr>
          <w:b/>
          <w:sz w:val="28"/>
          <w:szCs w:val="28"/>
        </w:rPr>
        <w:t>Wißner</w:t>
      </w:r>
      <w:proofErr w:type="spellEnd"/>
      <w:r w:rsidRPr="00C61D45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Wißner</w:t>
      </w:r>
      <w:proofErr w:type="spellEnd"/>
      <w:r w:rsidR="00105467">
        <w:rPr>
          <w:sz w:val="28"/>
          <w:szCs w:val="28"/>
        </w:rPr>
        <w:t xml:space="preserve"> V</w:t>
      </w:r>
      <w:r>
        <w:rPr>
          <w:sz w:val="28"/>
          <w:szCs w:val="28"/>
        </w:rPr>
        <w:t>erlag Augsburg</w:t>
      </w:r>
    </w:p>
    <w:p w:rsidR="00105467" w:rsidRDefault="00105467" w:rsidP="00403304">
      <w:pPr>
        <w:spacing w:after="0"/>
        <w:jc w:val="center"/>
        <w:rPr>
          <w:sz w:val="28"/>
          <w:szCs w:val="28"/>
        </w:rPr>
      </w:pPr>
    </w:p>
    <w:p w:rsidR="00105467" w:rsidRPr="00105467" w:rsidRDefault="00105467" w:rsidP="00105467">
      <w:pPr>
        <w:spacing w:after="0"/>
        <w:jc w:val="center"/>
        <w:rPr>
          <w:b/>
          <w:smallCaps/>
          <w:sz w:val="28"/>
          <w:szCs w:val="28"/>
        </w:rPr>
      </w:pPr>
      <w:r w:rsidRPr="00105467">
        <w:rPr>
          <w:b/>
          <w:smallCaps/>
          <w:sz w:val="28"/>
          <w:szCs w:val="28"/>
        </w:rPr>
        <w:t>Sektempfang</w:t>
      </w:r>
    </w:p>
    <w:p w:rsidR="00105467" w:rsidRPr="00105467" w:rsidRDefault="00105467" w:rsidP="00C24F0A">
      <w:pPr>
        <w:spacing w:after="0"/>
        <w:rPr>
          <w:smallCaps/>
          <w:sz w:val="28"/>
          <w:szCs w:val="28"/>
        </w:rPr>
      </w:pPr>
    </w:p>
    <w:p w:rsidR="00105467" w:rsidRPr="004C36A1" w:rsidRDefault="00105467" w:rsidP="00105467">
      <w:pPr>
        <w:spacing w:after="0"/>
        <w:jc w:val="center"/>
        <w:rPr>
          <w:b/>
          <w:smallCaps/>
        </w:rPr>
      </w:pPr>
      <w:r w:rsidRPr="004C36A1">
        <w:rPr>
          <w:b/>
          <w:smallCaps/>
        </w:rPr>
        <w:t>Informationen</w:t>
      </w:r>
    </w:p>
    <w:p w:rsidR="009A1416" w:rsidRPr="001F10B4" w:rsidRDefault="00C61D45" w:rsidP="001F10B4">
      <w:pPr>
        <w:spacing w:after="0"/>
      </w:pPr>
      <w:r w:rsidRPr="004C36A1">
        <w:t>Nach der Buchvorstellung können die Bände</w:t>
      </w:r>
      <w:r w:rsidR="00105467" w:rsidRPr="004C36A1">
        <w:t>, die sich übrigens auch bestens als Weihnacht</w:t>
      </w:r>
      <w:r w:rsidR="00105467" w:rsidRPr="004C36A1">
        <w:t>s</w:t>
      </w:r>
      <w:r w:rsidR="00105467" w:rsidRPr="004C36A1">
        <w:t xml:space="preserve">geschenke eignen, </w:t>
      </w:r>
      <w:r w:rsidRPr="004C36A1">
        <w:t xml:space="preserve">von den Herausgebern </w:t>
      </w:r>
      <w:r w:rsidR="00105467" w:rsidRPr="004C36A1">
        <w:t xml:space="preserve">und anwesenden Autoren </w:t>
      </w:r>
      <w:r w:rsidRPr="004C36A1">
        <w:t>signiert werden. Die Mi</w:t>
      </w:r>
      <w:r w:rsidRPr="004C36A1">
        <w:t>t</w:t>
      </w:r>
      <w:r w:rsidRPr="004C36A1">
        <w:t xml:space="preserve">glieder des Historischen Vereins </w:t>
      </w:r>
      <w:r w:rsidR="00105467" w:rsidRPr="004C36A1">
        <w:t xml:space="preserve">für Schwaben </w:t>
      </w:r>
      <w:r w:rsidRPr="004C36A1">
        <w:t xml:space="preserve">können bereits ihre Jahresgabe </w:t>
      </w:r>
      <w:r w:rsidR="00105467" w:rsidRPr="004C36A1">
        <w:t xml:space="preserve">für </w:t>
      </w:r>
      <w:r w:rsidRPr="004C36A1">
        <w:t>2019 als ZHVS 111 gegen Unterschrift mitnehmen.</w:t>
      </w:r>
      <w:r w:rsidR="004C36A1">
        <w:t xml:space="preserve"> Das Haus St. Ulrich und Afra verfügt über eine Tiefgarage.</w:t>
      </w:r>
      <w:r w:rsidR="0061596C" w:rsidRPr="004C36A1">
        <w:br/>
      </w:r>
      <w:bookmarkStart w:id="0" w:name="_GoBack"/>
      <w:bookmarkEnd w:id="0"/>
    </w:p>
    <w:p w:rsidR="009E5912" w:rsidRPr="009E5912" w:rsidRDefault="009E5912" w:rsidP="009E5912">
      <w:pPr>
        <w:spacing w:after="0" w:line="240" w:lineRule="auto"/>
        <w:rPr>
          <w:sz w:val="28"/>
          <w:szCs w:val="28"/>
        </w:rPr>
      </w:pPr>
    </w:p>
    <w:sectPr w:rsidR="009E5912" w:rsidRPr="009E59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6B"/>
    <w:rsid w:val="001049AC"/>
    <w:rsid w:val="00105467"/>
    <w:rsid w:val="00141725"/>
    <w:rsid w:val="001F10B4"/>
    <w:rsid w:val="00340E0B"/>
    <w:rsid w:val="00403304"/>
    <w:rsid w:val="004C36A1"/>
    <w:rsid w:val="0061596C"/>
    <w:rsid w:val="006624E8"/>
    <w:rsid w:val="00697985"/>
    <w:rsid w:val="006C7CE2"/>
    <w:rsid w:val="006E56A8"/>
    <w:rsid w:val="0070605B"/>
    <w:rsid w:val="008607F2"/>
    <w:rsid w:val="009A1416"/>
    <w:rsid w:val="009E5912"/>
    <w:rsid w:val="00A83A87"/>
    <w:rsid w:val="00A95551"/>
    <w:rsid w:val="00B7182C"/>
    <w:rsid w:val="00C224FE"/>
    <w:rsid w:val="00C24F0A"/>
    <w:rsid w:val="00C61D45"/>
    <w:rsid w:val="00C91F6B"/>
    <w:rsid w:val="00F5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wrro">
    <w:name w:val="rwrro"/>
    <w:basedOn w:val="Absatz-Standardschriftart"/>
    <w:rsid w:val="009E5912"/>
  </w:style>
  <w:style w:type="character" w:styleId="Hyperlink">
    <w:name w:val="Hyperlink"/>
    <w:basedOn w:val="Absatz-Standardschriftart"/>
    <w:uiPriority w:val="99"/>
    <w:unhideWhenUsed/>
    <w:rsid w:val="009E5912"/>
    <w:rPr>
      <w:color w:val="0563C1" w:themeColor="hyperlink"/>
      <w:u w:val="single"/>
    </w:rPr>
  </w:style>
  <w:style w:type="character" w:customStyle="1" w:styleId="st">
    <w:name w:val="st"/>
    <w:basedOn w:val="Absatz-Standardschriftart"/>
    <w:rsid w:val="006624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rwrro">
    <w:name w:val="rwrro"/>
    <w:basedOn w:val="Absatz-Standardschriftart"/>
    <w:rsid w:val="009E5912"/>
  </w:style>
  <w:style w:type="character" w:styleId="Hyperlink">
    <w:name w:val="Hyperlink"/>
    <w:basedOn w:val="Absatz-Standardschriftart"/>
    <w:uiPriority w:val="99"/>
    <w:unhideWhenUsed/>
    <w:rsid w:val="009E5912"/>
    <w:rPr>
      <w:color w:val="0563C1" w:themeColor="hyperlink"/>
      <w:u w:val="single"/>
    </w:rPr>
  </w:style>
  <w:style w:type="character" w:customStyle="1" w:styleId="st">
    <w:name w:val="st"/>
    <w:basedOn w:val="Absatz-Standardschriftart"/>
    <w:rsid w:val="006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 Alexander Universität Erlangen-Nürnberg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Wüst</dc:creator>
  <cp:lastModifiedBy>Heller, Marina</cp:lastModifiedBy>
  <cp:revision>2</cp:revision>
  <cp:lastPrinted>2018-10-08T14:14:00Z</cp:lastPrinted>
  <dcterms:created xsi:type="dcterms:W3CDTF">2018-10-08T14:15:00Z</dcterms:created>
  <dcterms:modified xsi:type="dcterms:W3CDTF">2018-10-08T14:15:00Z</dcterms:modified>
</cp:coreProperties>
</file>